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B44" w:rsidRDefault="00D10B44" w:rsidP="00D10B44">
      <w:pPr>
        <w:autoSpaceDE w:val="0"/>
        <w:autoSpaceDN w:val="0"/>
        <w:adjustRightInd w:val="0"/>
        <w:rPr>
          <w:rFonts w:ascii="GillSansMT" w:hAnsi="GillSansMT" w:cs="GillSansMT"/>
          <w:color w:val="000000"/>
        </w:rPr>
      </w:pPr>
      <w:r>
        <w:rPr>
          <w:rFonts w:ascii="GillSansMT" w:hAnsi="GillSansMT" w:cs="GillSansMT"/>
          <w:color w:val="000000"/>
        </w:rPr>
        <w:t>Please answer these on your computer and email back to me.  These should be well developed, paragraph type response.  If you have any questions, ask me in class or email me.  Thanks!</w:t>
      </w:r>
    </w:p>
    <w:p w:rsidR="00D10B44" w:rsidRDefault="00D10B44" w:rsidP="00D10B44">
      <w:pPr>
        <w:autoSpaceDE w:val="0"/>
        <w:autoSpaceDN w:val="0"/>
        <w:adjustRightInd w:val="0"/>
        <w:rPr>
          <w:rFonts w:ascii="GillSansMT" w:hAnsi="GillSansMT" w:cs="GillSansMT"/>
          <w:color w:val="000000"/>
        </w:rPr>
      </w:pPr>
    </w:p>
    <w:p w:rsidR="00D10B44" w:rsidRPr="00170070" w:rsidRDefault="00D10B44" w:rsidP="00D10B44">
      <w:pPr>
        <w:numPr>
          <w:ilvl w:val="0"/>
          <w:numId w:val="1"/>
        </w:numPr>
        <w:autoSpaceDE w:val="0"/>
        <w:autoSpaceDN w:val="0"/>
        <w:adjustRightInd w:val="0"/>
        <w:rPr>
          <w:rFonts w:ascii="GillSansMT" w:hAnsi="GillSansMT" w:cs="GillSansMT"/>
          <w:color w:val="000000"/>
        </w:rPr>
      </w:pPr>
      <w:r w:rsidRPr="00170070">
        <w:rPr>
          <w:rFonts w:ascii="GillSansMT" w:hAnsi="GillSansMT" w:cs="GillSansMT"/>
          <w:color w:val="000000"/>
        </w:rPr>
        <w:t>How do your columns differ? How are they the same? Explain the differences you see.</w:t>
      </w:r>
    </w:p>
    <w:p w:rsidR="00D10B44" w:rsidRDefault="00D10B44" w:rsidP="00D10B44">
      <w:pPr>
        <w:autoSpaceDE w:val="0"/>
        <w:autoSpaceDN w:val="0"/>
        <w:adjustRightInd w:val="0"/>
        <w:rPr>
          <w:rFonts w:ascii="GillSansMT" w:hAnsi="GillSansMT" w:cs="GillSansMT"/>
          <w:color w:val="000000"/>
        </w:rPr>
      </w:pPr>
    </w:p>
    <w:p w:rsidR="00D10B44" w:rsidRDefault="00D10B44" w:rsidP="00D10B44">
      <w:pPr>
        <w:autoSpaceDE w:val="0"/>
        <w:autoSpaceDN w:val="0"/>
        <w:adjustRightInd w:val="0"/>
        <w:rPr>
          <w:rFonts w:ascii="GillSansMT" w:hAnsi="GillSansMT" w:cs="GillSansMT"/>
          <w:color w:val="000000"/>
        </w:rPr>
      </w:pPr>
    </w:p>
    <w:p w:rsidR="00D10B44" w:rsidRDefault="00D10B44" w:rsidP="00F00EB7">
      <w:pPr>
        <w:autoSpaceDE w:val="0"/>
        <w:autoSpaceDN w:val="0"/>
        <w:adjustRightInd w:val="0"/>
        <w:ind w:firstLine="720"/>
        <w:rPr>
          <w:rFonts w:ascii="GillSansMT" w:hAnsi="GillSansMT" w:cs="GillSansMT"/>
          <w:color w:val="000000"/>
        </w:rPr>
      </w:pPr>
      <w:r>
        <w:rPr>
          <w:rFonts w:ascii="GillSansMT" w:hAnsi="GillSansMT" w:cs="GillSansMT"/>
          <w:color w:val="000000"/>
        </w:rPr>
        <w:t>2. Did you observe changes in the control column? If so, explain why they occurred.</w:t>
      </w:r>
      <w:r>
        <w:rPr>
          <w:rFonts w:ascii="GillSansMT" w:hAnsi="GillSansMT" w:cs="GillSansMT"/>
          <w:color w:val="000000"/>
        </w:rPr>
        <w:br/>
      </w:r>
      <w:r>
        <w:rPr>
          <w:rFonts w:ascii="GillSansMT" w:hAnsi="GillSansMT" w:cs="GillSansMT"/>
          <w:color w:val="000000"/>
        </w:rPr>
        <w:br/>
      </w:r>
    </w:p>
    <w:p w:rsidR="00D10B44" w:rsidRDefault="00D10B44" w:rsidP="00F00EB7">
      <w:pPr>
        <w:autoSpaceDE w:val="0"/>
        <w:autoSpaceDN w:val="0"/>
        <w:adjustRightInd w:val="0"/>
        <w:ind w:firstLine="720"/>
        <w:rPr>
          <w:rFonts w:ascii="GillSansMT" w:hAnsi="GillSansMT" w:cs="GillSansMT"/>
          <w:color w:val="000000"/>
        </w:rPr>
      </w:pPr>
      <w:r>
        <w:rPr>
          <w:rFonts w:ascii="GillSansMT" w:hAnsi="GillSansMT" w:cs="GillSansMT"/>
          <w:color w:val="000000"/>
        </w:rPr>
        <w:t xml:space="preserve">3. Sulfur reduction is a form of anaerobic respiration. </w:t>
      </w:r>
      <w:proofErr w:type="spellStart"/>
      <w:r>
        <w:rPr>
          <w:rFonts w:ascii="GillSansMT-Italic" w:hAnsi="GillSansMT-Italic" w:cs="GillSansMT-Italic"/>
          <w:i/>
          <w:iCs/>
          <w:color w:val="000000"/>
        </w:rPr>
        <w:t>Desulfovibrio</w:t>
      </w:r>
      <w:proofErr w:type="spellEnd"/>
      <w:r>
        <w:rPr>
          <w:rFonts w:ascii="GillSansMT-Italic" w:hAnsi="GillSansMT-Italic" w:cs="GillSansMT-Italic"/>
          <w:i/>
          <w:iCs/>
          <w:color w:val="000000"/>
        </w:rPr>
        <w:t xml:space="preserve"> </w:t>
      </w:r>
      <w:r>
        <w:rPr>
          <w:rFonts w:ascii="GillSansMT" w:hAnsi="GillSansMT" w:cs="GillSansMT"/>
          <w:color w:val="000000"/>
        </w:rPr>
        <w:t>are an example of bacteria that</w:t>
      </w:r>
    </w:p>
    <w:p w:rsidR="00D10B44" w:rsidRDefault="00D10B44" w:rsidP="00D10B44">
      <w:pPr>
        <w:autoSpaceDE w:val="0"/>
        <w:autoSpaceDN w:val="0"/>
        <w:adjustRightInd w:val="0"/>
        <w:rPr>
          <w:rFonts w:ascii="GillSansMT" w:hAnsi="GillSansMT" w:cs="GillSansMT"/>
          <w:color w:val="000000"/>
        </w:rPr>
      </w:pPr>
      <w:proofErr w:type="gramStart"/>
      <w:r>
        <w:rPr>
          <w:rFonts w:ascii="GillSansMT" w:hAnsi="GillSansMT" w:cs="GillSansMT"/>
          <w:color w:val="000000"/>
        </w:rPr>
        <w:t>reduce</w:t>
      </w:r>
      <w:proofErr w:type="gramEnd"/>
      <w:r>
        <w:rPr>
          <w:rFonts w:ascii="GillSansMT" w:hAnsi="GillSansMT" w:cs="GillSansMT"/>
          <w:color w:val="000000"/>
        </w:rPr>
        <w:t xml:space="preserve"> sulfur as a way of respiring in the absence of oxygen and release sulfide. Where in the</w:t>
      </w:r>
    </w:p>
    <w:p w:rsidR="00F00EB7" w:rsidRDefault="00D10B44" w:rsidP="00F00EB7">
      <w:pPr>
        <w:autoSpaceDE w:val="0"/>
        <w:autoSpaceDN w:val="0"/>
        <w:adjustRightInd w:val="0"/>
        <w:rPr>
          <w:rFonts w:ascii="GillSansMT" w:hAnsi="GillSansMT" w:cs="GillSansMT"/>
          <w:color w:val="000000"/>
        </w:rPr>
      </w:pPr>
      <w:proofErr w:type="gramStart"/>
      <w:r>
        <w:rPr>
          <w:rFonts w:ascii="GillSansMT" w:hAnsi="GillSansMT" w:cs="GillSansMT"/>
          <w:color w:val="000000"/>
        </w:rPr>
        <w:t>columns</w:t>
      </w:r>
      <w:proofErr w:type="gramEnd"/>
      <w:r>
        <w:rPr>
          <w:rFonts w:ascii="GillSansMT" w:hAnsi="GillSansMT" w:cs="GillSansMT"/>
          <w:color w:val="000000"/>
        </w:rPr>
        <w:t xml:space="preserve"> would you expect to find them</w:t>
      </w:r>
      <w:r w:rsidR="00F00EB7">
        <w:rPr>
          <w:rFonts w:ascii="GillSansMT" w:hAnsi="GillSansMT" w:cs="GillSansMT"/>
          <w:color w:val="000000"/>
        </w:rPr>
        <w:t xml:space="preserve"> and why</w:t>
      </w:r>
      <w:r>
        <w:rPr>
          <w:rFonts w:ascii="GillSansMT" w:hAnsi="GillSansMT" w:cs="GillSansMT"/>
          <w:color w:val="000000"/>
        </w:rPr>
        <w:t>?</w:t>
      </w:r>
      <w:r w:rsidR="00F00EB7">
        <w:rPr>
          <w:rFonts w:ascii="GillSansMT" w:hAnsi="GillSansMT" w:cs="GillSansMT"/>
          <w:color w:val="000000"/>
        </w:rPr>
        <w:br/>
      </w:r>
      <w:r w:rsidR="00F00EB7">
        <w:rPr>
          <w:rFonts w:ascii="GillSansMT" w:hAnsi="GillSansMT" w:cs="GillSansMT"/>
          <w:color w:val="000000"/>
        </w:rPr>
        <w:br/>
      </w:r>
    </w:p>
    <w:p w:rsidR="00D10B44" w:rsidRDefault="00F00EB7" w:rsidP="00F00EB7">
      <w:pPr>
        <w:autoSpaceDE w:val="0"/>
        <w:autoSpaceDN w:val="0"/>
        <w:adjustRightInd w:val="0"/>
        <w:ind w:firstLine="720"/>
        <w:rPr>
          <w:rFonts w:ascii="GillSansMT" w:hAnsi="GillSansMT" w:cs="GillSansMT"/>
          <w:color w:val="000000"/>
        </w:rPr>
      </w:pPr>
      <w:proofErr w:type="gramStart"/>
      <w:r>
        <w:rPr>
          <w:rFonts w:ascii="GillSansMT" w:hAnsi="GillSansMT" w:cs="GillSansMT"/>
          <w:color w:val="000000"/>
        </w:rPr>
        <w:t>4.</w:t>
      </w:r>
      <w:r w:rsidR="00D10B44">
        <w:rPr>
          <w:rFonts w:ascii="GillSansMT" w:hAnsi="GillSansMT" w:cs="GillSansMT"/>
          <w:color w:val="000000"/>
        </w:rPr>
        <w:t>Purple</w:t>
      </w:r>
      <w:proofErr w:type="gramEnd"/>
      <w:r w:rsidR="00D10B44">
        <w:rPr>
          <w:rFonts w:ascii="GillSansMT" w:hAnsi="GillSansMT" w:cs="GillSansMT"/>
          <w:color w:val="000000"/>
        </w:rPr>
        <w:t xml:space="preserve"> sulfur bacteria and green sulfur bacteria are two types of bacteria that use sulfide to support</w:t>
      </w:r>
    </w:p>
    <w:p w:rsidR="00D10B44" w:rsidRDefault="00D10B44" w:rsidP="00D10B44">
      <w:pPr>
        <w:autoSpaceDE w:val="0"/>
        <w:autoSpaceDN w:val="0"/>
        <w:adjustRightInd w:val="0"/>
        <w:rPr>
          <w:rFonts w:ascii="GillSansMT" w:hAnsi="GillSansMT" w:cs="GillSansMT"/>
          <w:color w:val="000000"/>
        </w:rPr>
      </w:pPr>
      <w:proofErr w:type="gramStart"/>
      <w:r>
        <w:rPr>
          <w:rFonts w:ascii="GillSansMT" w:hAnsi="GillSansMT" w:cs="GillSansMT"/>
          <w:color w:val="000000"/>
        </w:rPr>
        <w:t>photosynthesis</w:t>
      </w:r>
      <w:proofErr w:type="gramEnd"/>
      <w:r>
        <w:rPr>
          <w:rFonts w:ascii="GillSansMT" w:hAnsi="GillSansMT" w:cs="GillSansMT"/>
          <w:color w:val="000000"/>
        </w:rPr>
        <w:t>. In general, green sulfur bacteria tolerate higher levels of sulfide than purple sulfur</w:t>
      </w:r>
    </w:p>
    <w:p w:rsidR="00D10B44" w:rsidRDefault="00D10B44" w:rsidP="00D10B44">
      <w:pPr>
        <w:autoSpaceDE w:val="0"/>
        <w:autoSpaceDN w:val="0"/>
        <w:adjustRightInd w:val="0"/>
        <w:rPr>
          <w:rFonts w:ascii="GillSansMT" w:hAnsi="GillSansMT" w:cs="GillSansMT"/>
          <w:color w:val="000000"/>
        </w:rPr>
      </w:pPr>
      <w:proofErr w:type="gramStart"/>
      <w:r>
        <w:rPr>
          <w:rFonts w:ascii="GillSansMT" w:hAnsi="GillSansMT" w:cs="GillSansMT"/>
          <w:color w:val="000000"/>
        </w:rPr>
        <w:t>bacteria</w:t>
      </w:r>
      <w:proofErr w:type="gramEnd"/>
      <w:r>
        <w:rPr>
          <w:rFonts w:ascii="GillSansMT" w:hAnsi="GillSansMT" w:cs="GillSansMT"/>
          <w:color w:val="000000"/>
        </w:rPr>
        <w:t xml:space="preserve"> do. Predict where the green and purple sulfur bacteria would be in relation to each other.</w:t>
      </w:r>
    </w:p>
    <w:p w:rsidR="00D10B44" w:rsidRDefault="00D10B44" w:rsidP="00D10B44">
      <w:pPr>
        <w:autoSpaceDE w:val="0"/>
        <w:autoSpaceDN w:val="0"/>
        <w:adjustRightInd w:val="0"/>
        <w:rPr>
          <w:rFonts w:ascii="GillSansMT-Italic" w:hAnsi="GillSansMT-Italic" w:cs="GillSansMT-Italic"/>
          <w:i/>
          <w:iCs/>
          <w:color w:val="000000"/>
        </w:rPr>
      </w:pPr>
      <w:r>
        <w:rPr>
          <w:rFonts w:ascii="GillSansMT" w:hAnsi="GillSansMT" w:cs="GillSansMT"/>
          <w:color w:val="000000"/>
        </w:rPr>
        <w:t xml:space="preserve">Also predict where in the column the purple sulfur bacteria would be in relation to the </w:t>
      </w:r>
      <w:proofErr w:type="spellStart"/>
      <w:r>
        <w:rPr>
          <w:rFonts w:ascii="GillSansMT-Italic" w:hAnsi="GillSansMT-Italic" w:cs="GillSansMT-Italic"/>
          <w:i/>
          <w:iCs/>
          <w:color w:val="000000"/>
        </w:rPr>
        <w:t>Desulfovibrio</w:t>
      </w:r>
      <w:proofErr w:type="spellEnd"/>
    </w:p>
    <w:p w:rsidR="00170070" w:rsidRDefault="00D10B44" w:rsidP="00D10B44">
      <w:pPr>
        <w:autoSpaceDE w:val="0"/>
        <w:autoSpaceDN w:val="0"/>
        <w:adjustRightInd w:val="0"/>
        <w:rPr>
          <w:rFonts w:ascii="GillSansMT" w:hAnsi="GillSansMT" w:cs="GillSansMT"/>
          <w:color w:val="000000"/>
        </w:rPr>
      </w:pPr>
      <w:proofErr w:type="gramStart"/>
      <w:r>
        <w:rPr>
          <w:rFonts w:ascii="GillSansMT" w:hAnsi="GillSansMT" w:cs="GillSansMT"/>
          <w:color w:val="000000"/>
        </w:rPr>
        <w:t>bacteria</w:t>
      </w:r>
      <w:proofErr w:type="gramEnd"/>
      <w:r>
        <w:rPr>
          <w:rFonts w:ascii="GillSansMT" w:hAnsi="GillSansMT" w:cs="GillSansMT"/>
          <w:color w:val="000000"/>
        </w:rPr>
        <w:t>.</w:t>
      </w:r>
      <w:r w:rsidR="00170070">
        <w:rPr>
          <w:rFonts w:ascii="GillSansMT" w:hAnsi="GillSansMT" w:cs="GillSansMT"/>
          <w:color w:val="000000"/>
        </w:rPr>
        <w:br/>
      </w:r>
      <w:r w:rsidR="00170070">
        <w:rPr>
          <w:rFonts w:ascii="GillSansMT" w:hAnsi="GillSansMT" w:cs="GillSansMT"/>
          <w:color w:val="000000"/>
        </w:rPr>
        <w:br/>
      </w:r>
    </w:p>
    <w:p w:rsidR="00D10B44" w:rsidRDefault="00170070" w:rsidP="00170070">
      <w:pPr>
        <w:autoSpaceDE w:val="0"/>
        <w:autoSpaceDN w:val="0"/>
        <w:adjustRightInd w:val="0"/>
        <w:ind w:firstLine="720"/>
        <w:rPr>
          <w:rFonts w:ascii="GillSansMT" w:hAnsi="GillSansMT" w:cs="GillSansMT"/>
          <w:color w:val="000000"/>
        </w:rPr>
      </w:pPr>
      <w:r>
        <w:rPr>
          <w:rFonts w:ascii="GillSansMT" w:hAnsi="GillSansMT" w:cs="GillSansMT"/>
          <w:color w:val="000000"/>
        </w:rPr>
        <w:t xml:space="preserve">5. </w:t>
      </w:r>
      <w:r w:rsidR="00D10B44">
        <w:rPr>
          <w:rFonts w:ascii="GillSansMT" w:hAnsi="GillSansMT" w:cs="GillSansMT"/>
          <w:color w:val="000000"/>
        </w:rPr>
        <w:t>If samples were extracted from the various layers of all the columns, where would you find</w:t>
      </w:r>
    </w:p>
    <w:p w:rsidR="00D10B44" w:rsidRDefault="00D10B44" w:rsidP="00D10B44">
      <w:pPr>
        <w:autoSpaceDE w:val="0"/>
        <w:autoSpaceDN w:val="0"/>
        <w:adjustRightInd w:val="0"/>
        <w:rPr>
          <w:rFonts w:ascii="GillSansMT" w:hAnsi="GillSansMT" w:cs="GillSansMT"/>
          <w:color w:val="000000"/>
        </w:rPr>
      </w:pPr>
      <w:proofErr w:type="gramStart"/>
      <w:r>
        <w:rPr>
          <w:rFonts w:ascii="GillSansMT" w:hAnsi="GillSansMT" w:cs="GillSansMT"/>
          <w:color w:val="000000"/>
        </w:rPr>
        <w:t>photosynthetic</w:t>
      </w:r>
      <w:proofErr w:type="gramEnd"/>
      <w:r>
        <w:rPr>
          <w:rFonts w:ascii="GillSansMT" w:hAnsi="GillSansMT" w:cs="GillSansMT"/>
          <w:color w:val="000000"/>
        </w:rPr>
        <w:t xml:space="preserve"> organisms such as cyanobacteria and algae? Explain why.</w:t>
      </w:r>
    </w:p>
    <w:p w:rsidR="00170070" w:rsidRDefault="00170070" w:rsidP="00D10B44">
      <w:pPr>
        <w:autoSpaceDE w:val="0"/>
        <w:autoSpaceDN w:val="0"/>
        <w:adjustRightInd w:val="0"/>
        <w:rPr>
          <w:rFonts w:ascii="GillSansMT" w:hAnsi="GillSansMT" w:cs="GillSansMT"/>
          <w:color w:val="FFFFFF"/>
          <w:sz w:val="24"/>
          <w:szCs w:val="24"/>
        </w:rPr>
      </w:pPr>
    </w:p>
    <w:p w:rsidR="00D10B44" w:rsidRDefault="00D10B44" w:rsidP="00D10B44">
      <w:pPr>
        <w:autoSpaceDE w:val="0"/>
        <w:autoSpaceDN w:val="0"/>
        <w:adjustRightInd w:val="0"/>
        <w:rPr>
          <w:rFonts w:ascii="GillSansMT" w:hAnsi="GillSansMT" w:cs="GillSansMT"/>
          <w:color w:val="FFFFFF"/>
          <w:sz w:val="24"/>
          <w:szCs w:val="24"/>
        </w:rPr>
      </w:pPr>
      <w:r>
        <w:rPr>
          <w:rFonts w:ascii="GillSansMT" w:hAnsi="GillSansMT" w:cs="GillSansMT"/>
          <w:color w:val="FFFFFF"/>
          <w:sz w:val="24"/>
          <w:szCs w:val="24"/>
        </w:rPr>
        <w:t xml:space="preserve">Worksheet </w:t>
      </w:r>
      <w:proofErr w:type="spellStart"/>
      <w:r>
        <w:rPr>
          <w:rFonts w:ascii="GillSansMT" w:hAnsi="GillSansMT" w:cs="GillSansMT"/>
          <w:color w:val="FFFFFF"/>
          <w:sz w:val="24"/>
          <w:szCs w:val="24"/>
        </w:rPr>
        <w:t>Winogradsky</w:t>
      </w:r>
      <w:proofErr w:type="spellEnd"/>
      <w:r>
        <w:rPr>
          <w:rFonts w:ascii="GillSansMT" w:hAnsi="GillSansMT" w:cs="GillSansMT"/>
          <w:color w:val="FFFFFF"/>
          <w:sz w:val="24"/>
          <w:szCs w:val="24"/>
        </w:rPr>
        <w:t xml:space="preserve"> Column—Student Activity</w:t>
      </w:r>
    </w:p>
    <w:p w:rsidR="00D10B44" w:rsidRDefault="00170070" w:rsidP="00170070">
      <w:pPr>
        <w:autoSpaceDE w:val="0"/>
        <w:autoSpaceDN w:val="0"/>
        <w:adjustRightInd w:val="0"/>
        <w:ind w:firstLine="720"/>
        <w:rPr>
          <w:rFonts w:ascii="GillSansMT" w:hAnsi="GillSansMT" w:cs="GillSansMT"/>
          <w:color w:val="000000"/>
        </w:rPr>
      </w:pPr>
      <w:r>
        <w:rPr>
          <w:rFonts w:ascii="GillSansMT" w:hAnsi="GillSansMT" w:cs="GillSansMT"/>
          <w:color w:val="000000"/>
        </w:rPr>
        <w:t>6.</w:t>
      </w:r>
      <w:r w:rsidR="00D10B44">
        <w:rPr>
          <w:rFonts w:ascii="GillSansMT" w:hAnsi="GillSansMT" w:cs="GillSansMT"/>
          <w:color w:val="000000"/>
        </w:rPr>
        <w:t xml:space="preserve"> Explain how </w:t>
      </w:r>
      <w:proofErr w:type="spellStart"/>
      <w:r w:rsidR="00D10B44">
        <w:rPr>
          <w:rFonts w:ascii="GillSansMT" w:hAnsi="GillSansMT" w:cs="GillSansMT"/>
          <w:color w:val="000000"/>
        </w:rPr>
        <w:t>Winogradsky</w:t>
      </w:r>
      <w:proofErr w:type="spellEnd"/>
      <w:r w:rsidR="00D10B44">
        <w:rPr>
          <w:rFonts w:ascii="GillSansMT" w:hAnsi="GillSansMT" w:cs="GillSansMT"/>
          <w:color w:val="000000"/>
        </w:rPr>
        <w:t xml:space="preserve"> columns illustrate the diversity of microorganisms found on Earth today</w:t>
      </w:r>
    </w:p>
    <w:p w:rsidR="00D10B44" w:rsidRDefault="00D10B44" w:rsidP="00D10B44">
      <w:pPr>
        <w:autoSpaceDE w:val="0"/>
        <w:autoSpaceDN w:val="0"/>
        <w:adjustRightInd w:val="0"/>
        <w:rPr>
          <w:rFonts w:ascii="GillSansMT" w:hAnsi="GillSansMT" w:cs="GillSansMT"/>
          <w:color w:val="000000"/>
        </w:rPr>
      </w:pPr>
      <w:proofErr w:type="gramStart"/>
      <w:r>
        <w:rPr>
          <w:rFonts w:ascii="GillSansMT" w:hAnsi="GillSansMT" w:cs="GillSansMT"/>
          <w:color w:val="000000"/>
        </w:rPr>
        <w:t>in</w:t>
      </w:r>
      <w:proofErr w:type="gramEnd"/>
      <w:r>
        <w:rPr>
          <w:rFonts w:ascii="GillSansMT" w:hAnsi="GillSansMT" w:cs="GillSansMT"/>
          <w:color w:val="000000"/>
        </w:rPr>
        <w:t xml:space="preserve"> terms of the diversity of niches they occupy.</w:t>
      </w:r>
    </w:p>
    <w:p w:rsidR="00170070" w:rsidRDefault="00170070" w:rsidP="00D10B44">
      <w:pPr>
        <w:rPr>
          <w:rFonts w:ascii="GillSansMT" w:hAnsi="GillSansMT" w:cs="GillSansMT"/>
          <w:color w:val="000000"/>
        </w:rPr>
      </w:pPr>
    </w:p>
    <w:p w:rsidR="00170070" w:rsidRDefault="00170070" w:rsidP="00D10B44">
      <w:pPr>
        <w:rPr>
          <w:rFonts w:ascii="GillSansMT" w:hAnsi="GillSansMT" w:cs="GillSansMT"/>
          <w:color w:val="000000"/>
        </w:rPr>
      </w:pPr>
    </w:p>
    <w:p w:rsidR="000E2C8B" w:rsidRDefault="00170070" w:rsidP="00170070">
      <w:pPr>
        <w:ind w:firstLine="720"/>
        <w:rPr>
          <w:rFonts w:ascii="GillSansMT" w:hAnsi="GillSansMT" w:cs="GillSansMT"/>
          <w:color w:val="000000"/>
        </w:rPr>
      </w:pPr>
      <w:r>
        <w:rPr>
          <w:rFonts w:ascii="GillSansMT" w:hAnsi="GillSansMT" w:cs="GillSansMT"/>
          <w:color w:val="000000"/>
        </w:rPr>
        <w:t>7.</w:t>
      </w:r>
      <w:r w:rsidR="00D10B44">
        <w:rPr>
          <w:rFonts w:ascii="GillSansMT" w:hAnsi="GillSansMT" w:cs="GillSansMT"/>
          <w:color w:val="000000"/>
        </w:rPr>
        <w:t xml:space="preserve"> Explain what the </w:t>
      </w:r>
      <w:proofErr w:type="spellStart"/>
      <w:r w:rsidR="00D10B44">
        <w:rPr>
          <w:rFonts w:ascii="GillSansMT" w:hAnsi="GillSansMT" w:cs="GillSansMT"/>
          <w:color w:val="000000"/>
        </w:rPr>
        <w:t>Winogradsky</w:t>
      </w:r>
      <w:proofErr w:type="spellEnd"/>
      <w:r w:rsidR="00D10B44">
        <w:rPr>
          <w:rFonts w:ascii="GillSansMT" w:hAnsi="GillSansMT" w:cs="GillSansMT"/>
          <w:color w:val="000000"/>
        </w:rPr>
        <w:t xml:space="preserve"> columns illustrate about life on early Earth.</w:t>
      </w:r>
      <w:r>
        <w:rPr>
          <w:rFonts w:ascii="GillSansMT" w:hAnsi="GillSansMT" w:cs="GillSansMT"/>
          <w:color w:val="000000"/>
        </w:rPr>
        <w:br/>
      </w:r>
    </w:p>
    <w:p w:rsidR="00170070" w:rsidRDefault="00170070" w:rsidP="00170070">
      <w:pPr>
        <w:ind w:firstLine="720"/>
        <w:rPr>
          <w:rFonts w:ascii="GillSansMT" w:hAnsi="GillSansMT" w:cs="GillSansMT"/>
          <w:color w:val="000000"/>
        </w:rPr>
      </w:pPr>
    </w:p>
    <w:p w:rsidR="00170070" w:rsidRDefault="00170070" w:rsidP="00170070">
      <w:pPr>
        <w:ind w:firstLine="720"/>
        <w:rPr>
          <w:rFonts w:ascii="GillSansMT" w:hAnsi="GillSansMT" w:cs="GillSansMT"/>
          <w:color w:val="000000"/>
        </w:rPr>
      </w:pPr>
      <w:r>
        <w:rPr>
          <w:rFonts w:ascii="GillSansMT" w:hAnsi="GillSansMT" w:cs="GillSansMT"/>
          <w:color w:val="000000"/>
        </w:rPr>
        <w:t xml:space="preserve">8. Describe the differences in the experiment you set up.  In other words, how did your variables have different data?  Be sure to explain WHY this was the case.  </w:t>
      </w:r>
    </w:p>
    <w:p w:rsidR="00170070" w:rsidRDefault="00170070" w:rsidP="00170070">
      <w:pPr>
        <w:ind w:firstLine="720"/>
        <w:rPr>
          <w:rFonts w:ascii="GillSansMT" w:hAnsi="GillSansMT" w:cs="GillSansMT"/>
          <w:color w:val="000000"/>
        </w:rPr>
      </w:pPr>
    </w:p>
    <w:p w:rsidR="00170070" w:rsidRDefault="00170070" w:rsidP="00170070">
      <w:pPr>
        <w:ind w:firstLine="720"/>
        <w:rPr>
          <w:rFonts w:ascii="GillSansMT" w:hAnsi="GillSansMT" w:cs="GillSansMT"/>
          <w:color w:val="000000"/>
        </w:rPr>
      </w:pPr>
    </w:p>
    <w:p w:rsidR="00170070" w:rsidRDefault="00170070" w:rsidP="00170070">
      <w:pPr>
        <w:ind w:firstLine="720"/>
        <w:rPr>
          <w:rFonts w:ascii="GillSansMT" w:hAnsi="GillSansMT" w:cs="GillSansMT"/>
          <w:color w:val="000000"/>
        </w:rPr>
      </w:pPr>
      <w:r>
        <w:rPr>
          <w:rFonts w:ascii="GillSansMT" w:hAnsi="GillSansMT" w:cs="GillSansMT"/>
          <w:color w:val="000000"/>
        </w:rPr>
        <w:t>9. Provide a reason as to WHY the bottle became ‘hard’ as the experiment continued.  In fact, some bottles exploded the top off!  WHY did this occur?</w:t>
      </w:r>
    </w:p>
    <w:p w:rsidR="00170070" w:rsidRDefault="00170070" w:rsidP="00170070">
      <w:pPr>
        <w:ind w:firstLine="720"/>
        <w:rPr>
          <w:rFonts w:ascii="GillSansMT" w:hAnsi="GillSansMT" w:cs="GillSansMT"/>
          <w:color w:val="000000"/>
        </w:rPr>
      </w:pPr>
    </w:p>
    <w:p w:rsidR="00170070" w:rsidRDefault="00170070" w:rsidP="00170070">
      <w:pPr>
        <w:ind w:firstLine="720"/>
        <w:rPr>
          <w:rFonts w:ascii="GillSansMT" w:hAnsi="GillSansMT" w:cs="GillSansMT"/>
          <w:color w:val="000000"/>
        </w:rPr>
      </w:pPr>
    </w:p>
    <w:p w:rsidR="00170070" w:rsidRDefault="00170070" w:rsidP="00170070">
      <w:pPr>
        <w:ind w:firstLine="720"/>
      </w:pPr>
      <w:r>
        <w:rPr>
          <w:rFonts w:ascii="GillSansMT" w:hAnsi="GillSansMT" w:cs="GillSansMT"/>
          <w:color w:val="000000"/>
        </w:rPr>
        <w:t>10. What differences did you notice between the carbon vs the sulfur sources?  If you did not notice any differences, explain what differences should have taken place.</w:t>
      </w:r>
      <w:bookmarkStart w:id="0" w:name="_GoBack"/>
      <w:bookmarkEnd w:id="0"/>
    </w:p>
    <w:sectPr w:rsidR="00170070" w:rsidSect="00D10B44">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B44" w:rsidRDefault="00D10B44" w:rsidP="00D10B44">
      <w:r>
        <w:separator/>
      </w:r>
    </w:p>
  </w:endnote>
  <w:endnote w:type="continuationSeparator" w:id="0">
    <w:p w:rsidR="00D10B44" w:rsidRDefault="00D10B44" w:rsidP="00D1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SansMT">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B44" w:rsidRDefault="00D10B44" w:rsidP="00D10B44">
      <w:r>
        <w:separator/>
      </w:r>
    </w:p>
  </w:footnote>
  <w:footnote w:type="continuationSeparator" w:id="0">
    <w:p w:rsidR="00D10B44" w:rsidRDefault="00D10B44" w:rsidP="00D10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2365"/>
      <w:gridCol w:w="8665"/>
    </w:tblGrid>
    <w:tr w:rsidR="00D10B44" w:rsidTr="00D10B44">
      <w:trPr>
        <w:trHeight w:val="288"/>
      </w:trPr>
      <w:tc>
        <w:tcPr>
          <w:tcW w:w="2365" w:type="dxa"/>
        </w:tcPr>
        <w:p w:rsidR="00D10B44" w:rsidRPr="00D10B44" w:rsidRDefault="00D10B44" w:rsidP="00D10B44">
          <w:pPr>
            <w:pStyle w:val="Header"/>
            <w:jc w:val="right"/>
            <w:rPr>
              <w:rFonts w:ascii="Cambria" w:eastAsia="Times New Roman" w:hAnsi="Cambria"/>
              <w:sz w:val="36"/>
              <w:szCs w:val="36"/>
            </w:rPr>
          </w:pPr>
          <w:r>
            <w:rPr>
              <w:rFonts w:ascii="Cambria" w:eastAsia="Times New Roman" w:hAnsi="Cambria"/>
              <w:sz w:val="36"/>
              <w:szCs w:val="36"/>
            </w:rPr>
            <w:t>Advanced Bio</w:t>
          </w:r>
        </w:p>
      </w:tc>
      <w:tc>
        <w:tcPr>
          <w:tcW w:w="8665" w:type="dxa"/>
        </w:tcPr>
        <w:p w:rsidR="00D10B44" w:rsidRPr="00D10B44" w:rsidRDefault="00D10B44" w:rsidP="00D10B44">
          <w:pPr>
            <w:pStyle w:val="Header"/>
            <w:rPr>
              <w:rFonts w:ascii="Cambria" w:eastAsia="Times New Roman" w:hAnsi="Cambria"/>
              <w:b/>
              <w:bCs/>
              <w:color w:val="4F81BD"/>
              <w:sz w:val="36"/>
              <w:szCs w:val="36"/>
            </w:rPr>
          </w:pPr>
          <w:proofErr w:type="spellStart"/>
          <w:r>
            <w:rPr>
              <w:rFonts w:ascii="Cambria" w:eastAsia="Times New Roman" w:hAnsi="Cambria"/>
              <w:b/>
              <w:bCs/>
              <w:sz w:val="36"/>
              <w:szCs w:val="36"/>
            </w:rPr>
            <w:t>Winogradsky</w:t>
          </w:r>
          <w:proofErr w:type="spellEnd"/>
          <w:r>
            <w:rPr>
              <w:rFonts w:ascii="Cambria" w:eastAsia="Times New Roman" w:hAnsi="Cambria"/>
              <w:b/>
              <w:bCs/>
              <w:sz w:val="36"/>
              <w:szCs w:val="36"/>
            </w:rPr>
            <w:t xml:space="preserve"> Recap</w:t>
          </w:r>
        </w:p>
      </w:tc>
    </w:tr>
  </w:tbl>
  <w:p w:rsidR="00D10B44" w:rsidRDefault="00D10B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8E2"/>
    <w:multiLevelType w:val="hybridMultilevel"/>
    <w:tmpl w:val="F7785F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B44"/>
    <w:rsid w:val="000E2C8B"/>
    <w:rsid w:val="00170070"/>
    <w:rsid w:val="002C3C37"/>
    <w:rsid w:val="0089282B"/>
    <w:rsid w:val="00D10B44"/>
    <w:rsid w:val="00F00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B44"/>
    <w:pPr>
      <w:tabs>
        <w:tab w:val="center" w:pos="4680"/>
        <w:tab w:val="right" w:pos="9360"/>
      </w:tabs>
    </w:pPr>
  </w:style>
  <w:style w:type="character" w:customStyle="1" w:styleId="HeaderChar">
    <w:name w:val="Header Char"/>
    <w:link w:val="Header"/>
    <w:uiPriority w:val="99"/>
    <w:rsid w:val="00D10B44"/>
    <w:rPr>
      <w:sz w:val="22"/>
      <w:szCs w:val="22"/>
    </w:rPr>
  </w:style>
  <w:style w:type="paragraph" w:styleId="Footer">
    <w:name w:val="footer"/>
    <w:basedOn w:val="Normal"/>
    <w:link w:val="FooterChar"/>
    <w:uiPriority w:val="99"/>
    <w:unhideWhenUsed/>
    <w:rsid w:val="00D10B44"/>
    <w:pPr>
      <w:tabs>
        <w:tab w:val="center" w:pos="4680"/>
        <w:tab w:val="right" w:pos="9360"/>
      </w:tabs>
    </w:pPr>
  </w:style>
  <w:style w:type="character" w:customStyle="1" w:styleId="FooterChar">
    <w:name w:val="Footer Char"/>
    <w:link w:val="Footer"/>
    <w:uiPriority w:val="99"/>
    <w:rsid w:val="00D10B44"/>
    <w:rPr>
      <w:sz w:val="22"/>
      <w:szCs w:val="22"/>
    </w:rPr>
  </w:style>
  <w:style w:type="paragraph" w:styleId="BalloonText">
    <w:name w:val="Balloon Text"/>
    <w:basedOn w:val="Normal"/>
    <w:link w:val="BalloonTextChar"/>
    <w:uiPriority w:val="99"/>
    <w:semiHidden/>
    <w:unhideWhenUsed/>
    <w:rsid w:val="00D10B44"/>
    <w:rPr>
      <w:rFonts w:ascii="Tahoma" w:hAnsi="Tahoma" w:cs="Tahoma"/>
      <w:sz w:val="16"/>
      <w:szCs w:val="16"/>
    </w:rPr>
  </w:style>
  <w:style w:type="character" w:customStyle="1" w:styleId="BalloonTextChar">
    <w:name w:val="Balloon Text Char"/>
    <w:link w:val="BalloonText"/>
    <w:uiPriority w:val="99"/>
    <w:semiHidden/>
    <w:rsid w:val="00D10B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B44"/>
    <w:pPr>
      <w:tabs>
        <w:tab w:val="center" w:pos="4680"/>
        <w:tab w:val="right" w:pos="9360"/>
      </w:tabs>
    </w:pPr>
  </w:style>
  <w:style w:type="character" w:customStyle="1" w:styleId="HeaderChar">
    <w:name w:val="Header Char"/>
    <w:link w:val="Header"/>
    <w:uiPriority w:val="99"/>
    <w:rsid w:val="00D10B44"/>
    <w:rPr>
      <w:sz w:val="22"/>
      <w:szCs w:val="22"/>
    </w:rPr>
  </w:style>
  <w:style w:type="paragraph" w:styleId="Footer">
    <w:name w:val="footer"/>
    <w:basedOn w:val="Normal"/>
    <w:link w:val="FooterChar"/>
    <w:uiPriority w:val="99"/>
    <w:unhideWhenUsed/>
    <w:rsid w:val="00D10B44"/>
    <w:pPr>
      <w:tabs>
        <w:tab w:val="center" w:pos="4680"/>
        <w:tab w:val="right" w:pos="9360"/>
      </w:tabs>
    </w:pPr>
  </w:style>
  <w:style w:type="character" w:customStyle="1" w:styleId="FooterChar">
    <w:name w:val="Footer Char"/>
    <w:link w:val="Footer"/>
    <w:uiPriority w:val="99"/>
    <w:rsid w:val="00D10B44"/>
    <w:rPr>
      <w:sz w:val="22"/>
      <w:szCs w:val="22"/>
    </w:rPr>
  </w:style>
  <w:style w:type="paragraph" w:styleId="BalloonText">
    <w:name w:val="Balloon Text"/>
    <w:basedOn w:val="Normal"/>
    <w:link w:val="BalloonTextChar"/>
    <w:uiPriority w:val="99"/>
    <w:semiHidden/>
    <w:unhideWhenUsed/>
    <w:rsid w:val="00D10B44"/>
    <w:rPr>
      <w:rFonts w:ascii="Tahoma" w:hAnsi="Tahoma" w:cs="Tahoma"/>
      <w:sz w:val="16"/>
      <w:szCs w:val="16"/>
    </w:rPr>
  </w:style>
  <w:style w:type="character" w:customStyle="1" w:styleId="BalloonTextChar">
    <w:name w:val="Balloon Text Char"/>
    <w:link w:val="BalloonText"/>
    <w:uiPriority w:val="99"/>
    <w:semiHidden/>
    <w:rsid w:val="00D10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Winogradsky Recap</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Advanced Bio</vt:lpstr>
    </vt:vector>
  </TitlesOfParts>
  <Company>Buchanan Community Schools</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Bio</dc:title>
  <dc:creator>Byron Cribley</dc:creator>
  <cp:lastModifiedBy>Byron Cribley</cp:lastModifiedBy>
  <cp:revision>2</cp:revision>
  <dcterms:created xsi:type="dcterms:W3CDTF">2014-11-05T17:47:00Z</dcterms:created>
  <dcterms:modified xsi:type="dcterms:W3CDTF">2014-11-05T17:47:00Z</dcterms:modified>
</cp:coreProperties>
</file>